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91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55F1B0B5" wp14:editId="3414E7F2">
            <wp:simplePos x="0" y="0"/>
            <wp:positionH relativeFrom="column">
              <wp:posOffset>2699385</wp:posOffset>
            </wp:positionH>
            <wp:positionV relativeFrom="paragraph">
              <wp:posOffset>59665</wp:posOffset>
            </wp:positionV>
            <wp:extent cx="689610" cy="8001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C6219F" w:rsidRPr="00DC4910" w:rsidRDefault="00C6219F" w:rsidP="00C6219F">
      <w:pPr>
        <w:keepNext/>
        <w:numPr>
          <w:ilvl w:val="1"/>
          <w:numId w:val="2"/>
        </w:numPr>
        <w:tabs>
          <w:tab w:val="left" w:pos="1680"/>
          <w:tab w:val="left" w:pos="224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Российская Федерация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Новгородская область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Боровичский</w:t>
      </w:r>
      <w:proofErr w:type="spellEnd"/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19F" w:rsidRPr="00DC4910" w:rsidRDefault="00C6219F" w:rsidP="00C6219F">
      <w:pPr>
        <w:keepNext/>
        <w:numPr>
          <w:ilvl w:val="0"/>
          <w:numId w:val="1"/>
        </w:numPr>
        <w:tabs>
          <w:tab w:val="left" w:pos="1680"/>
          <w:tab w:val="left" w:pos="22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4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DC49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16.03.2021 № 45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п. Прогресс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отчёта о работе Администрации </w:t>
      </w:r>
      <w:proofErr w:type="spellStart"/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Прогресс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за 2020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Pr="00DC4910" w:rsidRDefault="00C6219F" w:rsidP="001260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Совет депутатов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6219F" w:rsidRPr="00DC4910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1.Утвердить прилагаемый отчёт о работе Администрации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6219F" w:rsidRPr="00DC4910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2.Признать работу Администрации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удовлетворительной.</w:t>
      </w:r>
    </w:p>
    <w:p w:rsidR="00C6219F" w:rsidRPr="00DC4910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3.Опубликовать решение в бюллетене «Официальный вестник </w:t>
      </w:r>
      <w:proofErr w:type="spellStart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DC49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C6219F" w:rsidRPr="00DC4910" w:rsidRDefault="00C6219F" w:rsidP="001260B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Pr="00DC4910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C4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А.В. Семенов</w:t>
      </w:r>
    </w:p>
    <w:p w:rsidR="00C6219F" w:rsidRPr="00A3390F" w:rsidRDefault="00C6219F" w:rsidP="00C6219F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Утверждён                                              </w:t>
      </w: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решением Совета депутатов</w:t>
      </w: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от 16.03.2021 № 45  </w:t>
      </w: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</w:t>
      </w:r>
    </w:p>
    <w:p w:rsidR="00C6219F" w:rsidRDefault="00C6219F" w:rsidP="00C6219F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за  2020 год</w:t>
      </w:r>
    </w:p>
    <w:p w:rsidR="00C6219F" w:rsidRPr="003521B2" w:rsidRDefault="00C6219F" w:rsidP="00C6219F">
      <w:pPr>
        <w:tabs>
          <w:tab w:val="left" w:pos="1680"/>
          <w:tab w:val="left" w:pos="2240"/>
          <w:tab w:val="left" w:pos="3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1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C6219F" w:rsidRPr="003521B2" w:rsidRDefault="00C6219F" w:rsidP="001260BB">
      <w:pPr>
        <w:pStyle w:val="a4"/>
        <w:shd w:val="clear" w:color="auto" w:fill="FFFFFF"/>
        <w:tabs>
          <w:tab w:val="left" w:pos="1680"/>
        </w:tabs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3521B2">
        <w:rPr>
          <w:color w:val="000000"/>
        </w:rPr>
        <w:t xml:space="preserve">Уважаемые жители </w:t>
      </w:r>
      <w:proofErr w:type="spellStart"/>
      <w:r w:rsidRPr="003521B2">
        <w:rPr>
          <w:color w:val="000000"/>
        </w:rPr>
        <w:t>Прогресского</w:t>
      </w:r>
      <w:proofErr w:type="spellEnd"/>
      <w:r w:rsidRPr="003521B2">
        <w:rPr>
          <w:color w:val="000000"/>
        </w:rPr>
        <w:t xml:space="preserve"> сельского поселения!</w:t>
      </w:r>
    </w:p>
    <w:p w:rsidR="00C6219F" w:rsidRPr="003521B2" w:rsidRDefault="00C6219F" w:rsidP="001260B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521B2">
        <w:rPr>
          <w:color w:val="000000"/>
        </w:rPr>
        <w:tab/>
        <w:t xml:space="preserve">В соответствии с Уставом </w:t>
      </w:r>
      <w:proofErr w:type="spellStart"/>
      <w:r w:rsidRPr="003521B2">
        <w:rPr>
          <w:color w:val="000000"/>
        </w:rPr>
        <w:t>Прогресского</w:t>
      </w:r>
      <w:proofErr w:type="spellEnd"/>
      <w:r w:rsidRPr="003521B2">
        <w:rPr>
          <w:color w:val="000000"/>
        </w:rPr>
        <w:t xml:space="preserve"> сельского поселения представляю вашему вниманию отчет о результатах деятельности Администрации </w:t>
      </w:r>
      <w:proofErr w:type="spellStart"/>
      <w:r w:rsidRPr="003521B2">
        <w:rPr>
          <w:color w:val="000000"/>
        </w:rPr>
        <w:t>Прогресского</w:t>
      </w:r>
      <w:proofErr w:type="spellEnd"/>
      <w:r w:rsidRPr="003521B2">
        <w:rPr>
          <w:color w:val="000000"/>
        </w:rPr>
        <w:t xml:space="preserve"> сельского поселения в 2020 году, который позволит вам оценить достигнутые результаты и определить основные задачи на 2021 год.</w:t>
      </w:r>
    </w:p>
    <w:p w:rsidR="00C6219F" w:rsidRDefault="00C6219F" w:rsidP="001260B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521B2">
        <w:rPr>
          <w:color w:val="000000"/>
        </w:rPr>
        <w:tab/>
        <w:t xml:space="preserve">Нужно отметить, исполнение поставленных задач в 2020 году происходило в условиях пандемии, </w:t>
      </w:r>
      <w:r>
        <w:rPr>
          <w:color w:val="000000"/>
        </w:rPr>
        <w:t xml:space="preserve">год был не из легких и </w:t>
      </w:r>
      <w:r w:rsidRPr="003521B2">
        <w:rPr>
          <w:color w:val="000000"/>
        </w:rPr>
        <w:t>сложнее предыдущего.</w:t>
      </w:r>
      <w:r w:rsidRPr="003521B2">
        <w:rPr>
          <w:color w:val="000000"/>
        </w:rPr>
        <w:br/>
      </w:r>
      <w:r w:rsidRPr="003521B2">
        <w:rPr>
          <w:color w:val="000000"/>
        </w:rPr>
        <w:tab/>
        <w:t xml:space="preserve">Администрация </w:t>
      </w:r>
      <w:proofErr w:type="spellStart"/>
      <w:r w:rsidRPr="003521B2">
        <w:rPr>
          <w:color w:val="000000"/>
        </w:rPr>
        <w:t>Прогресского</w:t>
      </w:r>
      <w:proofErr w:type="spellEnd"/>
      <w:r w:rsidRPr="003521B2">
        <w:rPr>
          <w:color w:val="000000"/>
        </w:rPr>
        <w:t xml:space="preserve"> сельского поселения осуществляет свою деятельность в соответствии с Конституцией РФ, Федеральным законом от 06.10.2003 №131 «Об общих принципах организации местного самоупра</w:t>
      </w:r>
      <w:r>
        <w:rPr>
          <w:color w:val="000000"/>
        </w:rPr>
        <w:t>вления в Российской Федерации»</w:t>
      </w:r>
      <w:r w:rsidRPr="003521B2">
        <w:rPr>
          <w:color w:val="000000"/>
        </w:rPr>
        <w:t>,</w:t>
      </w:r>
      <w:r>
        <w:rPr>
          <w:color w:val="000000"/>
        </w:rPr>
        <w:t xml:space="preserve"> </w:t>
      </w:r>
      <w:r w:rsidRPr="003521B2">
        <w:rPr>
          <w:color w:val="000000"/>
        </w:rPr>
        <w:t>Ус</w:t>
      </w:r>
      <w:r>
        <w:rPr>
          <w:color w:val="000000"/>
        </w:rPr>
        <w:t xml:space="preserve">тавом </w:t>
      </w:r>
      <w:proofErr w:type="spellStart"/>
      <w:r>
        <w:rPr>
          <w:color w:val="000000"/>
        </w:rPr>
        <w:t>Прогресского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сельское</w:t>
      </w:r>
      <w:proofErr w:type="gramEnd"/>
      <w:r>
        <w:rPr>
          <w:color w:val="000000"/>
        </w:rPr>
        <w:t xml:space="preserve"> поселения</w:t>
      </w:r>
      <w:r w:rsidRPr="003521B2">
        <w:rPr>
          <w:color w:val="000000"/>
        </w:rPr>
        <w:t>.</w:t>
      </w:r>
      <w:r>
        <w:rPr>
          <w:color w:val="000000"/>
        </w:rPr>
        <w:t xml:space="preserve"> </w:t>
      </w:r>
    </w:p>
    <w:p w:rsidR="00C6219F" w:rsidRDefault="00C6219F" w:rsidP="001260B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Цель а</w:t>
      </w:r>
      <w:r w:rsidRPr="003521B2">
        <w:rPr>
          <w:color w:val="000000"/>
        </w:rPr>
        <w:t xml:space="preserve">дминистрации </w:t>
      </w:r>
      <w:r>
        <w:rPr>
          <w:color w:val="000000"/>
        </w:rPr>
        <w:t xml:space="preserve">сельского поселения </w:t>
      </w:r>
      <w:r w:rsidRPr="003521B2">
        <w:rPr>
          <w:color w:val="000000"/>
        </w:rPr>
        <w:t>— исполнение всех возложен</w:t>
      </w:r>
      <w:r>
        <w:rPr>
          <w:color w:val="000000"/>
        </w:rPr>
        <w:t>ных на а</w:t>
      </w:r>
      <w:r w:rsidRPr="003521B2">
        <w:rPr>
          <w:color w:val="000000"/>
        </w:rPr>
        <w:t>дминистрацию полномочий в рамках имеющихся финансовых возможностей.</w:t>
      </w:r>
      <w:r w:rsidRPr="003521B2">
        <w:rPr>
          <w:color w:val="000000"/>
        </w:rPr>
        <w:br/>
      </w:r>
      <w:r>
        <w:rPr>
          <w:color w:val="000000"/>
        </w:rPr>
        <w:tab/>
        <w:t>Выполнение</w:t>
      </w:r>
      <w:r w:rsidRPr="003521B2">
        <w:rPr>
          <w:color w:val="000000"/>
        </w:rPr>
        <w:t xml:space="preserve"> вс</w:t>
      </w:r>
      <w:r>
        <w:rPr>
          <w:color w:val="000000"/>
        </w:rPr>
        <w:t xml:space="preserve">ех поставленных задач осуществляет </w:t>
      </w:r>
      <w:r w:rsidRPr="003521B2">
        <w:rPr>
          <w:color w:val="000000"/>
        </w:rPr>
        <w:t xml:space="preserve"> коллектив </w:t>
      </w:r>
      <w:r>
        <w:rPr>
          <w:color w:val="000000"/>
        </w:rPr>
        <w:t>работников администрации сельского поселения – это  глава, 4</w:t>
      </w:r>
      <w:r w:rsidRPr="003521B2">
        <w:rPr>
          <w:color w:val="000000"/>
        </w:rPr>
        <w:t xml:space="preserve"> муниц</w:t>
      </w:r>
      <w:r>
        <w:rPr>
          <w:color w:val="000000"/>
        </w:rPr>
        <w:t>ипальных служащих</w:t>
      </w:r>
      <w:r w:rsidRPr="003521B2">
        <w:rPr>
          <w:color w:val="000000"/>
        </w:rPr>
        <w:t xml:space="preserve">, </w:t>
      </w:r>
      <w:r>
        <w:rPr>
          <w:color w:val="000000"/>
        </w:rPr>
        <w:t xml:space="preserve">2 служащих, специалист ВУС, </w:t>
      </w:r>
      <w:r w:rsidRPr="003521B2">
        <w:rPr>
          <w:color w:val="000000"/>
        </w:rPr>
        <w:t>1</w:t>
      </w:r>
      <w:r>
        <w:rPr>
          <w:color w:val="000000"/>
        </w:rPr>
        <w:t xml:space="preserve"> технический работник.</w:t>
      </w:r>
    </w:p>
    <w:p w:rsidR="00C6219F" w:rsidRPr="00A85CE0" w:rsidRDefault="00C6219F" w:rsidP="001260B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rFonts w:ascii="Georgia" w:hAnsi="Georgia"/>
          <w:color w:val="000000"/>
          <w:sz w:val="21"/>
          <w:szCs w:val="21"/>
        </w:rPr>
        <w:tab/>
      </w:r>
      <w:r w:rsidRPr="00A85CE0">
        <w:rPr>
          <w:color w:val="000000"/>
        </w:rPr>
        <w:t xml:space="preserve">Территория  </w:t>
      </w:r>
      <w:proofErr w:type="spellStart"/>
      <w:r w:rsidRPr="00A85CE0">
        <w:rPr>
          <w:color w:val="000000"/>
        </w:rPr>
        <w:t>Прогресского</w:t>
      </w:r>
      <w:proofErr w:type="spellEnd"/>
      <w:r w:rsidRPr="00A85CE0">
        <w:rPr>
          <w:color w:val="000000"/>
        </w:rPr>
        <w:t xml:space="preserve"> сельского поселения остается в прежних границах</w:t>
      </w:r>
      <w:r>
        <w:rPr>
          <w:color w:val="000000"/>
        </w:rPr>
        <w:t xml:space="preserve">. На  территории сельского поселения </w:t>
      </w:r>
      <w:r w:rsidRPr="00A85CE0">
        <w:rPr>
          <w:color w:val="000000"/>
        </w:rPr>
        <w:t>29  населенных пунктов,</w:t>
      </w:r>
      <w:r>
        <w:rPr>
          <w:color w:val="000000"/>
        </w:rPr>
        <w:t xml:space="preserve"> из них 2 посёлка и 27 деревень.</w:t>
      </w:r>
      <w:r w:rsidRPr="00A85CE0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Общая  площадь сельского поселения </w:t>
      </w:r>
      <w:r w:rsidRPr="00A85CE0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Pr="00A85CE0">
        <w:rPr>
          <w:color w:val="000000"/>
        </w:rPr>
        <w:t>18300 га.</w:t>
      </w:r>
    </w:p>
    <w:p w:rsidR="00C6219F" w:rsidRPr="009E48BB" w:rsidRDefault="00C6219F" w:rsidP="001260BB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ab/>
        <w:t xml:space="preserve">Численность населения по состоянию на </w:t>
      </w:r>
      <w:r>
        <w:rPr>
          <w:color w:val="000000"/>
        </w:rPr>
        <w:t xml:space="preserve">1 января  2020 года составляла 2388 человек, на 1 января </w:t>
      </w:r>
      <w:r w:rsidRPr="009E48BB">
        <w:rPr>
          <w:color w:val="000000"/>
        </w:rPr>
        <w:t>2021</w:t>
      </w:r>
      <w:r>
        <w:rPr>
          <w:color w:val="000000"/>
        </w:rPr>
        <w:t xml:space="preserve"> года </w:t>
      </w:r>
      <w:r>
        <w:rPr>
          <w:rFonts w:ascii="Georgia" w:hAnsi="Georgia"/>
          <w:color w:val="000000"/>
          <w:sz w:val="21"/>
          <w:szCs w:val="21"/>
        </w:rPr>
        <w:t xml:space="preserve">  составила  </w:t>
      </w:r>
      <w:r w:rsidRPr="009E48BB">
        <w:rPr>
          <w:color w:val="000000"/>
        </w:rPr>
        <w:t>2409</w:t>
      </w:r>
      <w:r>
        <w:rPr>
          <w:color w:val="000000"/>
        </w:rPr>
        <w:t xml:space="preserve"> че</w:t>
      </w:r>
      <w:r>
        <w:rPr>
          <w:rFonts w:ascii="Georgia" w:hAnsi="Georgia"/>
          <w:color w:val="000000"/>
          <w:sz w:val="21"/>
          <w:szCs w:val="21"/>
        </w:rPr>
        <w:t>ловек.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Администрацией сельского поселения  за 2020 год издано 109 постановлений, 71 распоряжение по основной деятельности, 104 распоряжения по личному составу.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2020 году администрацией сельского поселения предоставлялось 16 муниципальных услуг.  В  администрации сельского поселения  работал специалист Многофункционального центра по оказанию государственных  и муниципальных услуг. Прием посетителей осуществлялся, в основном,   по предварительной записи в связи с неблагоприятной эпидемиологической обстановкой.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2020 году в администрацию сельского поселения поступило  85 обращений о предоставлении муниципальных услуг, что на 12% больше, чем в 2019 году.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общего количества оказанных услуг  48% составила услуга по присвоению изменению и аннулированию адресов – 41 обращение, 21% -  услуга по предоставлению выписки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– 18 обращений, 13% - услуга по выдаче архивных справок и выписок -11 обращений,  13%  - услуга по предоставлению разрешения на осуществление земляных работ  - 11 обращений (по сравнению с 2019 годом количество  обращений по предоставлению данной услуги увеличилось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27%).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Также имели место обращения  по вопросам ремонта дорожной сети, спиливания аварийных деревьев,</w:t>
      </w:r>
      <w:r w:rsidRPr="00547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уличного освещения отлове собак без владельцев. Всего в 2020 году поступило  37 обращений.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Администрацией сельского поселения совершено 4 нотариальных действия на общую сумму 750 рублей (в  2019 году  совершено 6 нотариальных действий на сумму 1050 рублей).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ab/>
        <w:t xml:space="preserve">Администрацией сельского поселения разработано </w:t>
      </w:r>
      <w:r w:rsidRPr="00945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109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проектов постановлений, подготовлено и представлено с Совет  депутатов на рассмотрение  </w:t>
      </w:r>
      <w:r w:rsidRPr="009454DC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43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проекта решений.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В области  нормотворческой деятельности администрация сельского поселения работала под  контролем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Боровичской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межрайонной  прокуратуры. За 2020 год  направлено 30 проектов постановлений, 11 проектов  решений. Администрацией сельского поселения  ежемесячно представлялись  нормативные акты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Боровичскую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прокуратуру, также нормативные правовые   акты   направлялись   в ГОКУ «Центр муниципальной правовой информации» в г. В. Новгород, размещались на сайте сельского поселения,  публиковались в  бюллетене «Официальный 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  Бюллетень «Официальный 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поселения», размещался  на  официальном сайте администрации сельского поселения  в сети Интернет в разделе «Газета».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2020 году количество  выпусков  бюллетеня составило 35 номеров, что по сравнению с 2019 годом больше на 9 номеров.</w:t>
      </w:r>
    </w:p>
    <w:p w:rsidR="00C6219F" w:rsidRPr="009454DC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2020 году на территории сельского осуществляли  деятельность 9 крестьянских (фермерских) хозяйств, более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 частных и индивидуальных предприятий.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54DC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454DC">
        <w:rPr>
          <w:rFonts w:ascii="Times New Roman" w:eastAsia="Times New Roman" w:hAnsi="Times New Roman"/>
          <w:sz w:val="24"/>
          <w:szCs w:val="24"/>
          <w:lang w:eastAsia="ru-RU"/>
        </w:rPr>
        <w:t xml:space="preserve">КФХ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предприятий  практически осталось  прежним, несмотря на неблагоприятную обстановку, связанную с пандемией.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На территории п. Прогресс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осуществляли деятельность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сад,  почтовое отделение, Дом культуры, библиотека, </w:t>
      </w:r>
      <w:r w:rsidRPr="00F55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ГОБУЗ «Центр общей врачебной (семейной) практики Прогресс»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СЕЛЬСКОГО ПОСЕЛЕНИЯ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Pr="001D799C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исполнени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ем, так как реализация </w:t>
      </w:r>
      <w:r w:rsidRPr="001D79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полномочий органов местного самоуправления в полной мере зависит от обеспеченности финансами.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 поселения за 2020 год поступило   доходов  от  всех источников – 9 231 955,33  руб., при плане 9 275 223 руб.  и это составило 99,5 % к плану:  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Дотации на выравнивание бюджетной обеспеченности – 4 228 900 руб.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Субвенция на воинский учёт                                            -    223 440  руб.</w:t>
      </w:r>
    </w:p>
    <w:p w:rsidR="00C6219F" w:rsidRPr="00F550D8" w:rsidRDefault="00C6219F" w:rsidP="001260BB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Субсидии сельским поселениям на формирование         -  1 235 000 руб.</w:t>
      </w:r>
    </w:p>
    <w:p w:rsidR="00C6219F" w:rsidRPr="00F550D8" w:rsidRDefault="00C6219F" w:rsidP="001260BB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муниципальных дорожных фондов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Собственные доходы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3 140 732,33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руб.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плане 3 184 000 руб.; и это составляет 98,6% к плану.  В   2020 году собственные доходы по сравнению с 2019 годом увеличились на 2,89 %, или  на 88 329,94 руб.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Из чего состоят доходы: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Налог на доходы физических лиц   64 369,13 руб.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Налог на имущество физ. лиц         1 253 790,70 руб.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Земельный налог                               1 163 758,47 руб.  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Государственная пошлина               750  руб.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Единый сельхозналог                        2 882,80 руб.</w:t>
      </w:r>
    </w:p>
    <w:p w:rsidR="00C6219F" w:rsidRPr="00F550D8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ab/>
        <w:t>Акцизы на топливо                            655 181,23  руб.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3A65">
        <w:rPr>
          <w:rFonts w:ascii="Times New Roman" w:eastAsia="Times New Roman" w:hAnsi="Times New Roman"/>
          <w:sz w:val="24"/>
          <w:szCs w:val="24"/>
          <w:lang w:eastAsia="ru-RU"/>
        </w:rPr>
        <w:t>Основными составляющими доходов бюджета составляют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имущество физических 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земельный налог, а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>кцизы на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5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ДОРОГИ МЕСТНОГО ЗНАЧЕНИЯ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Дорожный фонд в 2020 году составил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2 406 658,14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(субсидия из областного бюджета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1 235 000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что составляет 51,1% дорожного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поселения;  акцизы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областной субсидии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65</w:t>
      </w:r>
      <w:r w:rsidRPr="008B70DB">
        <w:rPr>
          <w:rFonts w:ascii="Times New Roman" w:eastAsia="Times New Roman" w:hAnsi="Times New Roman"/>
          <w:b/>
          <w:sz w:val="24"/>
          <w:szCs w:val="24"/>
          <w:lang w:eastAsia="ru-RU"/>
        </w:rPr>
        <w:t>5 175,14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средства Резервного фонда Правительства Российской Федерации  - </w:t>
      </w:r>
      <w:r w:rsidRPr="008B70DB">
        <w:rPr>
          <w:rFonts w:ascii="Times New Roman" w:eastAsia="Times New Roman" w:hAnsi="Times New Roman"/>
          <w:b/>
          <w:sz w:val="24"/>
          <w:szCs w:val="24"/>
          <w:lang w:eastAsia="ru-RU"/>
        </w:rPr>
        <w:t>338 983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 остаток с 2019 года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177 500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В течение 2019 года проводился  мониторинг износа дорог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поселении. По результатам обследования дороги, которые требовали  срочного ремонта, администрацией сельского поселения были включены в план ремонта дорог на 2020 год. Администрация сельского поселения представила  план   в   Совет депутатов сельского поселения. Ввиду  отсутствия замечаний и предложений план ремонта дорог на 2020 год был утвержден Советом депутатов.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    2020   год   было   запланировано    произвести ремонт    дорог в п. Прогресс  по ул. Зелёной протяжённостью 221,9 м,  по ул. Строителей протяженностью 56,2 м, по ул. Гагарина протяженностью 10,7 м; в рамках зимнего содержания  производить посыпку и расчистку дорог в населенных пунктах, в рамках  летнего содержания     -      подсыпку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дороги в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Деревцово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установить дорожные знаки населенного пункта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Деревцово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заменить старые в п. Прогресс.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все выше перечисленные мероприятия запланированы средства дорожного фонда в размере </w:t>
      </w:r>
      <w:r w:rsidRPr="00F33CD7">
        <w:rPr>
          <w:rFonts w:ascii="Times New Roman" w:eastAsia="Times New Roman" w:hAnsi="Times New Roman"/>
          <w:b/>
          <w:sz w:val="24"/>
          <w:szCs w:val="24"/>
          <w:lang w:eastAsia="ru-RU"/>
        </w:rPr>
        <w:t>2 146 200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C6219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Фактически в 2020  году выполнены следующие мероприятия и затрачены денежные средства в следующих суммах:</w:t>
      </w:r>
      <w:r w:rsidRPr="003F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19F" w:rsidRPr="003F3BFF" w:rsidRDefault="00C6219F" w:rsidP="001260BB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1.Проведен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аукцион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по ремонту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дорог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hAnsi="Times New Roman"/>
          <w:sz w:val="24"/>
          <w:szCs w:val="24"/>
          <w:lang w:eastAsia="ru-RU"/>
        </w:rPr>
        <w:t>в п. Прогресс</w:t>
      </w:r>
      <w:r>
        <w:rPr>
          <w:rFonts w:ascii="Times New Roman" w:hAnsi="Times New Roman"/>
          <w:sz w:val="24"/>
          <w:szCs w:val="24"/>
          <w:lang w:eastAsia="ru-RU"/>
        </w:rPr>
        <w:t xml:space="preserve">: (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3F3BFF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3F3BFF">
        <w:rPr>
          <w:rFonts w:ascii="Times New Roman" w:hAnsi="Times New Roman"/>
          <w:sz w:val="24"/>
          <w:szCs w:val="24"/>
          <w:lang w:eastAsia="ru-RU"/>
        </w:rPr>
        <w:t>елёная</w:t>
      </w:r>
      <w:proofErr w:type="spellEnd"/>
      <w:r w:rsidRPr="003F3B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протяжен-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ностью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221,9 м, ул. Строителей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3F3BFF">
        <w:rPr>
          <w:rFonts w:ascii="Times New Roman" w:hAnsi="Times New Roman"/>
          <w:sz w:val="24"/>
          <w:szCs w:val="24"/>
          <w:lang w:eastAsia="ru-RU"/>
        </w:rPr>
        <w:t>56,2 м, ул. Гагарина (магазин «Магнит») картами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 92,3 м, ул. Гагарина (у котельно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й) картами  - 10,7 м)     на сумму </w:t>
      </w:r>
      <w:r w:rsidRPr="003F3BFF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F3BFF">
        <w:rPr>
          <w:rFonts w:ascii="Times New Roman" w:hAnsi="Times New Roman"/>
          <w:b/>
          <w:sz w:val="24"/>
          <w:szCs w:val="24"/>
          <w:lang w:eastAsia="ru-RU"/>
        </w:rPr>
        <w:t>343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hAnsi="Times New Roman"/>
          <w:b/>
          <w:sz w:val="24"/>
          <w:szCs w:val="24"/>
          <w:lang w:eastAsia="ru-RU"/>
        </w:rPr>
        <w:t>459,00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 руб. (из них: субсидия 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F3BFF">
        <w:rPr>
          <w:rFonts w:ascii="Times New Roman" w:hAnsi="Times New Roman"/>
          <w:sz w:val="24"/>
          <w:szCs w:val="24"/>
          <w:lang w:eastAsia="ru-RU"/>
        </w:rPr>
        <w:t>235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hAnsi="Times New Roman"/>
          <w:sz w:val="24"/>
          <w:szCs w:val="24"/>
          <w:lang w:eastAsia="ru-RU"/>
        </w:rPr>
        <w:t xml:space="preserve">000 руб., </w:t>
      </w:r>
      <w:proofErr w:type="spellStart"/>
      <w:r w:rsidRPr="003F3BF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F3BFF">
        <w:rPr>
          <w:rFonts w:ascii="Times New Roman" w:hAnsi="Times New Roman"/>
          <w:sz w:val="24"/>
          <w:szCs w:val="24"/>
          <w:lang w:eastAsia="ru-RU"/>
        </w:rPr>
        <w:t xml:space="preserve"> 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hAnsi="Times New Roman"/>
          <w:sz w:val="24"/>
          <w:szCs w:val="24"/>
          <w:lang w:eastAsia="ru-RU"/>
        </w:rPr>
        <w:t>000 руб., собственных средств 43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hAnsi="Times New Roman"/>
          <w:sz w:val="24"/>
          <w:szCs w:val="24"/>
          <w:lang w:eastAsia="ru-RU"/>
        </w:rPr>
        <w:t>459,00 руб.)</w:t>
      </w:r>
    </w:p>
    <w:p w:rsidR="00C6219F" w:rsidRPr="003F3BF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3CD7">
        <w:rPr>
          <w:rFonts w:ascii="Times New Roman" w:eastAsia="Times New Roman" w:hAnsi="Times New Roman"/>
          <w:sz w:val="24"/>
          <w:szCs w:val="24"/>
          <w:lang w:eastAsia="ru-RU"/>
        </w:rPr>
        <w:t xml:space="preserve">2.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3CD7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3CD7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33CD7"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дорог</w:t>
      </w:r>
      <w:r w:rsidRPr="00F33C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F33CD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расходовано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250,00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C6219F" w:rsidRPr="003F3BF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летнего  содержания произведены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подсыпка и </w:t>
      </w:r>
      <w:proofErr w:type="spellStart"/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грейдирование</w:t>
      </w:r>
      <w:proofErr w:type="spellEnd"/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в д. </w:t>
      </w:r>
      <w:proofErr w:type="spellStart"/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Деревцово</w:t>
      </w:r>
      <w:proofErr w:type="spellEnd"/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, д. Алёшино, д. Спасск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ое, д. </w:t>
      </w:r>
      <w:proofErr w:type="spellStart"/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>Жаворонково</w:t>
      </w:r>
      <w:proofErr w:type="spellEnd"/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д. </w:t>
      </w:r>
      <w:proofErr w:type="spellStart"/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>Тини</w:t>
      </w:r>
      <w:proofErr w:type="spellEnd"/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   (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ул. Заречная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ул. Новая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, расчистка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дорожного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полотна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в п. Прогресс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домом №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17 по ул. Гагарина и ямочный ремонт асфальтобетонного покры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>тия в п. Прогресс по ул. Зелёной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ул. Шоссейной и ул. Гагарина</w:t>
      </w:r>
      <w:r w:rsidRPr="00CB3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>на сумму</w:t>
      </w:r>
      <w:r w:rsidRPr="00CB3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716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422,46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proofErr w:type="gramEnd"/>
    </w:p>
    <w:p w:rsidR="00C6219F" w:rsidRPr="003F3BF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4.Установлены  дорожные знаки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 «населённый   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нкт 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Деревцово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и   новые знаки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«остановка запрещена»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п. Прогресс по ул. Гагарина</w:t>
      </w:r>
      <w:r w:rsidRPr="00CB33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27636,00</w:t>
      </w:r>
      <w:r w:rsidRPr="00CB3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6219F" w:rsidRPr="003F3BF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>Проведена п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роверка смет д</w:t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>ля аукциона на ремонт дорог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израсходовано </w:t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10900,00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Pr="00106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Нужно отметить, что с  2017 года проверка смет на ремонт дорог в Региональном центре ценообразования обязательная процедура, так как расходуются средства регионального дорожного фонда (субсидия) и  во избежание  нецелевого и необоснованного использования средств дорожного фонда необходимо компетентное мнение и рецензия (заключение), подтверждающее правильность запланированных затрат на проведение дорожных работ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Составление смет также платная услуга, причём оказывать её могут только сертифицированные организации. Стоимость услуги составляет 2% от стоимости планируемых работ.</w:t>
      </w:r>
    </w:p>
    <w:p w:rsidR="00C6219F" w:rsidRPr="003F3BF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>6. Произведен р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>емонт автобусной остановки в п. Прогресс</w:t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улице Гагарина (полик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арбонатный лист и крепёж), израсходовано  </w:t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450,00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Pr="003F3B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19F" w:rsidRPr="003F3BF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</w:t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Приобретен измерительный прибор 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104F">
        <w:rPr>
          <w:rFonts w:ascii="Times New Roman" w:eastAsia="Times New Roman" w:hAnsi="Times New Roman"/>
          <w:sz w:val="24"/>
          <w:szCs w:val="24"/>
          <w:lang w:eastAsia="ru-RU"/>
        </w:rPr>
        <w:t xml:space="preserve">(курвиметр), израсходовано  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880,00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C6219F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E4BB2">
        <w:rPr>
          <w:rFonts w:ascii="Times New Roman" w:eastAsia="Times New Roman" w:hAnsi="Times New Roman"/>
          <w:sz w:val="24"/>
          <w:szCs w:val="24"/>
          <w:lang w:eastAsia="ru-RU"/>
        </w:rPr>
        <w:t>Всего израсходовано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334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997,46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 на  01.01.2021 составил 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F3BFF">
        <w:rPr>
          <w:rFonts w:ascii="Times New Roman" w:eastAsia="Times New Roman" w:hAnsi="Times New Roman"/>
          <w:b/>
          <w:sz w:val="24"/>
          <w:szCs w:val="24"/>
          <w:lang w:eastAsia="ru-RU"/>
        </w:rPr>
        <w:t>660,68</w:t>
      </w:r>
      <w:r w:rsidRPr="003F3B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C6219F" w:rsidRPr="00BF18FC" w:rsidRDefault="00C6219F" w:rsidP="001260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К сожалению, количество дорог, не отвечающих всем требованиям,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Прогресском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сельском поселении с каждым годом растёт, так как возможности бюджета не  позволяют в полном объёме отремонтировать те участки дорог, износ которых составляет больше 30%. Общая протяжённость всех дорог составляет 19 км из них асфальтобетонное покрытие – около 8 км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недостаточном финансировании и растущих ценах на ремонт дорог нет возможности привести дорожное полотно в нормативное состояние на всех требующих ремонта участках дорог. </w:t>
      </w:r>
    </w:p>
    <w:p w:rsidR="00C6219F" w:rsidRDefault="00C6219F" w:rsidP="001260BB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 в 2020 году в области дорожной деятельности затрачено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2 334 997,46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Pr="00BF18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на 630 892, 33 руб. больше, чем в 2019 году.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ОРГАНИЗАЦИЯ БЛАГОУСТРОЙСТВА, ОЗЕЛЕНЕНИЯ, СБОРА И ВЫВОЗА БЫТОВЫХ ОТХОДОВ И МУСОРА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219F" w:rsidRPr="00A67F7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а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 мероприятия по благоустройству, уборке и озеленению территории сельского поселения. </w:t>
      </w:r>
    </w:p>
    <w:p w:rsidR="00C6219F" w:rsidRPr="00A67F7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2020 году с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бор и вывоз бытового мус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ора из жилой зоны осуществлялся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специализированной организацией ООО «</w:t>
      </w:r>
      <w:proofErr w:type="spellStart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Спецтранс</w:t>
      </w:r>
      <w:proofErr w:type="spellEnd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», являющейся региональным оператором. 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Одной из больших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проблем в нашем поселении  остаю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несанкционированные свалки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.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выделенных денежных средств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их ликвидацию.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2020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ликвидированы несанкционированные свалки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гаражей, по ул. Строителей (у контейнерной площадки)  в п. Прогресс,  у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Каменник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а эти цели было израсходовано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 000 рублей. </w:t>
      </w:r>
    </w:p>
    <w:p w:rsidR="00C6219F" w:rsidRPr="00A67F7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Одной из причин образования несанкционированных свалок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границами населенных пунктов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близость расположения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 к границам территории города Боровичи, с территории которого в весенний период бытовой мусор вывозится на территорию сельского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 Второй причиной является  низкий уровень  культуры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219F" w:rsidRPr="00A67F7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сельского поселения ведёт работу по спиливанию аварийных дерев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ьев и вырубке кустарника. В 2020 году  спилено и вывезено 11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аварийных  дерев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ьев, на эти работы затрачено 108 0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7F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C6219F" w:rsidRPr="00A67F7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весенне-летний период по договору гражданско-правового характера  было принято два человека, которые выполняли работы по </w:t>
      </w:r>
      <w:proofErr w:type="spellStart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окашиванию</w:t>
      </w:r>
      <w:proofErr w:type="spellEnd"/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 и вырубке кустарников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уборке мусора. Работы выполнены 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общую 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125 628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коп. (47 379,78 руб.  на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окашивание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 и вырубку кустарников, 78 248,43 руб. на уборку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 мусора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окашивание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борщевика потрачено 161</w:t>
      </w:r>
      <w:r w:rsidRPr="00A67F7B">
        <w:rPr>
          <w:rFonts w:ascii="Times New Roman" w:eastAsia="Times New Roman" w:hAnsi="Times New Roman"/>
          <w:sz w:val="24"/>
          <w:szCs w:val="24"/>
          <w:lang w:eastAsia="ru-RU"/>
        </w:rPr>
        <w:t>00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3 раза больше, чем в 2019 году.</w:t>
      </w:r>
      <w:r w:rsidRPr="00910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Большие заросли борщевика имеются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п.Раздолье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землях сельхоз-назначения вдоль дороги на ПМК. 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Обращаем ваше внимание на изменения в областном законе от 01.06.2016 №914-ОЗ «Об административных правонарушениях».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Данный закон дополнен статьей 3-12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удалению борщевика Сосновского с земельных участков», согласно которой</w:t>
      </w:r>
      <w:r w:rsidRPr="00910BA1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910BA1">
        <w:rPr>
          <w:rFonts w:ascii="Times New Roman" w:hAnsi="Times New Roman"/>
          <w:color w:val="2D2D2D"/>
          <w:spacing w:val="2"/>
          <w:sz w:val="24"/>
          <w:szCs w:val="24"/>
        </w:rPr>
        <w:t>правообладатели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земельных участков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по удалению  борщевика Сосновского будут привлечены к административной ответственности в виде штрафа в размере от 2 до 5 тыс. рублей    для граждан   и от 150 тысяч рублей до 1 миллиона рублей для юридических лиц.</w:t>
      </w:r>
      <w:proofErr w:type="gramEnd"/>
    </w:p>
    <w:p w:rsidR="00C6219F" w:rsidRPr="00910BA1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Если говорить о  придомовых территориях, то благодаря неравнодушным жителям и старостам многоквартирных домов, придомовые территории находятся в надлежащем состоянии.  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ЖИЛИЩНО-КОММУНАЛЬНОЕ ХОЗЯЙСТВО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2015 года полномочия по тепл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газо-, водоснабжению и водоотведению являются полномочиями муниципального района. Содержание и  обслуживание муниципального жилищного фонда  - также полномочие муниципального района.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 территории поселения 38 многоквартирных домов.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Управляющая компания – ООО  «ЖЭУ»,   которая   занимается   вопросами   содержания   жилого      фонда  (МКД </w:t>
      </w:r>
      <w:proofErr w:type="gramEnd"/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п. Прогресс) в технически исправном состоянии.  До сих пор не решена проблема с обслуживанием МКД по ул. Строителей д.№8, д.№12, д.№14.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 решена проблема и  с газификацией ул. Мира  в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УЛИЧНОЕ ОСВЕЩЕНИЕ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Pr="00EF7B5D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уличное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освещение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>населённым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2020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израсходовано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1 625 039 руб.51 коп</w:t>
      </w:r>
      <w:proofErr w:type="gramStart"/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4281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закуплены материалы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98 738 руб. 79 коп.</w:t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28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обслуживание источников уличного освещения затраты составили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269 060 руб.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СОЗДАНИЕ УСЛОВИЙ ДЛЯ ОРГАНИЗАЦИИ ДОСУГА, ОБЕСПЕЧЕНИЕ ЖИТЕЛЕЙ УСЛУГАМИ ОРГАНИЗАЦИЙ КУЛЬТУРЫ, СПОРТА, УЧАСТИЯ В СОХРАНЕНИИ, ВОЗРОЖДЕНИИ И РАЗВИТИИ НАРОДНЫХ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ХУДОЖЕСТВЕННЫХ ПРОМЫСЛОВ</w:t>
      </w:r>
    </w:p>
    <w:p w:rsidR="00C6219F" w:rsidRPr="006551F2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C6219F" w:rsidRPr="006551F2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сельского поселения имеются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культуры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>,  библиотека.</w:t>
      </w:r>
    </w:p>
    <w:p w:rsidR="00C6219F" w:rsidRPr="006551F2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Администрацией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совм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естно с Домом культуры   проведены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следующие мероприятия: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8 марта, День пожилых людей, День матери,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5E2D">
        <w:rPr>
          <w:rFonts w:ascii="Times New Roman" w:eastAsia="Times New Roman" w:hAnsi="Times New Roman"/>
          <w:sz w:val="24"/>
          <w:szCs w:val="24"/>
          <w:lang w:eastAsia="ru-RU"/>
        </w:rPr>
        <w:t>праздно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Нового года.</w:t>
      </w:r>
      <w:r w:rsidRPr="00141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Свои коррективы в проведение культурных мероприятий внесла ситуация с эпидемиологической обстановкой. Не все праздничные даты отмечались в обычном формате (проведение концерта).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2020 году на проведение культурных мероприятий  а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>поселения Дому культуры выдел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ены денежные средства в сумме 14</w:t>
      </w:r>
      <w:r w:rsidRPr="00655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51F2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</w:p>
    <w:p w:rsidR="00C6219F" w:rsidRPr="006551F2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ОБЕСПЕЧЕНИЕ ПОЖАРНОЙ БЕЗОПАСНОСТИ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работы на территории сельского поселения осуществлялись  в соответствии с разработанным Планом мероприятий по пожарной безопасности.</w:t>
      </w:r>
    </w:p>
    <w:p w:rsidR="00C6219F" w:rsidRPr="00DD26BE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В населенных пунктах проведено 13 общих собраний граждан с обсуждением вопросов пожарной безопасности. Осуществлялся инструктаж по мерам пожарной безопасности населения в деревнях сельского поселения под роспись, с выдачей памяток. Подготовлены и опубликованы материалы на противопожарную тематику на официальном 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администрации и в бюллетене «Официальный вестник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Пожарные водоемы имеются в населенных пунктах с числом жителей более 50 человек: в  д.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Алешино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Прогресс. </w:t>
      </w:r>
    </w:p>
    <w:p w:rsidR="00C6219F" w:rsidRPr="00DD26BE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Обустроен новый пожарный водоем в деревне </w:t>
      </w:r>
      <w:proofErr w:type="gram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Алешино</w:t>
      </w:r>
      <w:proofErr w:type="gram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данные цели затрачено 11000 рублей). Углублены и расчищены уже имеющиеся водоемы в деревне </w:t>
      </w:r>
      <w:proofErr w:type="gram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Алешино</w:t>
      </w:r>
      <w:proofErr w:type="gram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219F" w:rsidRPr="00DD26BE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В зимний период производилась расчистка подъездных путей к пожарным водоемам в населенных пунктах по мере необходимости, в летний период производилось </w:t>
      </w:r>
      <w:proofErr w:type="spell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окашивание</w:t>
      </w:r>
      <w:proofErr w:type="spell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, частичная чистка пожарных водоемов и вырубка кустарника. </w:t>
      </w:r>
    </w:p>
    <w:p w:rsidR="00C6219F" w:rsidRPr="00DD26BE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Осуществлялся контроль за </w:t>
      </w:r>
      <w:proofErr w:type="gramStart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наличием</w:t>
      </w:r>
      <w:proofErr w:type="gramEnd"/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в населенных пунктах звуковых сигналов, светоотражающих указателей «Ст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релка», «Пожарный водоем».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>Весной и осень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2020 года проведены беседы с собственниками  жилых домов</w:t>
      </w:r>
      <w:r w:rsidRPr="00427E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очистке придомовых и прилегающих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сухой травы, бытового мусора, распространены памятки  о необходимости соблюдения мер пожарной безопасности. 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19F" w:rsidRPr="00A3390F" w:rsidRDefault="00C6219F" w:rsidP="001260BB">
      <w:pPr>
        <w:tabs>
          <w:tab w:val="left" w:pos="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пожаров в жилом секторе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произошло 3 пожара</w:t>
      </w:r>
      <w:r w:rsidRPr="00DD26B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90F">
        <w:rPr>
          <w:rFonts w:ascii="Times New Roman" w:eastAsia="Times New Roman" w:hAnsi="Times New Roman"/>
          <w:sz w:val="24"/>
          <w:szCs w:val="24"/>
          <w:lang w:eastAsia="ru-RU"/>
        </w:rPr>
        <w:t xml:space="preserve">Сгорел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в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Башево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два жилых дома в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Шестниково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домах собственники не проживали в течение нескольких лет.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Весной 2020 года работниками Администрации неоднократно осуществлялись выезды по факту горени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сухой травы вблизи 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219F" w:rsidRPr="00DD26BE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 сожалению, не все граждане осознают последствия поджога сухой растительности.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СОЗДАНИЕ       УСЛОВИЙ    ДЛЯ ОБЩЕСТВЕННОГО ПОРЯДКА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Администрации сельского поселения по обеспечению общественного порядка осуществлялась  посредством  взаимодействия с правоохранительными органами. 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со  специалистом БКЦСО проведено 5  рейдов в  семьи, относящиеся к «категории риска». Проведены  беседы с родителями об ответственности за воспитание детей, необходимости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ними. 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принимала участие в операции «Подросток» (с 15 мая по 1 октября).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НАСЕЛЕНИЕМ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Численность населения  сельского поселения   на 1 января 2021 по данным органов  статистики составила  2409 человек.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Администрации сельского поселения осуществлялась в соответствии с годовым планом. Проведено 13 собраний граждан по населённым пунктам.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Торговое обслуживание населения отдалённых деревень осуществляется  автолавками, которые выезжают в деревни по графику с необходимым набором продуктов. Жалоб  от жителей деревень на работу автолавок  в администрацию сельского поселения за прошлый год не поступало.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сельском поселении создан и работает Совет ветеранов, председателем  которого является Демьянова Валентина Васильевна.  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сожалению, жители проявляют низкую активность в создании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участии в ППМИ (проекты поддержки местных инициатив), которые способствовали бы решению  проблем  благоустройства придомовых территорий и населенных пунктов. 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ВОИНСКИЙ УЧЕТ</w:t>
      </w:r>
    </w:p>
    <w:p w:rsidR="00C6219F" w:rsidRDefault="00C6219F" w:rsidP="001260BB">
      <w:pPr>
        <w:tabs>
          <w:tab w:val="left" w:pos="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78EB">
        <w:rPr>
          <w:rFonts w:ascii="Times New Roman" w:hAnsi="Times New Roman"/>
          <w:sz w:val="24"/>
          <w:szCs w:val="24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</w:t>
      </w:r>
      <w:r>
        <w:rPr>
          <w:rFonts w:ascii="Times New Roman" w:hAnsi="Times New Roman"/>
          <w:sz w:val="24"/>
          <w:szCs w:val="24"/>
        </w:rPr>
        <w:t xml:space="preserve"> Работа проводилась согласно плану, утвержденному главой сельского поселения и согласованному военным комиссаром г. Боровичи, </w:t>
      </w:r>
      <w:proofErr w:type="spellStart"/>
      <w:r>
        <w:rPr>
          <w:rFonts w:ascii="Times New Roman" w:hAnsi="Times New Roman"/>
          <w:sz w:val="24"/>
          <w:szCs w:val="24"/>
        </w:rPr>
        <w:t>Боровичского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Мошенского и </w:t>
      </w:r>
      <w:proofErr w:type="spellStart"/>
      <w:r>
        <w:rPr>
          <w:rFonts w:ascii="Times New Roman" w:hAnsi="Times New Roman"/>
          <w:sz w:val="24"/>
          <w:szCs w:val="24"/>
        </w:rPr>
        <w:t>Хвойнинского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 Новгородской области.</w:t>
      </w: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 xml:space="preserve">Всего на первичном воинском учете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B778EB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ояли</w:t>
      </w:r>
      <w:r w:rsidRPr="00B778EB">
        <w:rPr>
          <w:rFonts w:ascii="Times New Roman" w:hAnsi="Times New Roman"/>
          <w:sz w:val="24"/>
          <w:szCs w:val="24"/>
        </w:rPr>
        <w:t>:</w:t>
      </w: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>- граждан</w:t>
      </w:r>
      <w:r>
        <w:rPr>
          <w:rFonts w:ascii="Times New Roman" w:hAnsi="Times New Roman"/>
          <w:sz w:val="24"/>
          <w:szCs w:val="24"/>
        </w:rPr>
        <w:t>е, подлежащие</w:t>
      </w:r>
      <w:r w:rsidRPr="00B778EB">
        <w:rPr>
          <w:rFonts w:ascii="Times New Roman" w:hAnsi="Times New Roman"/>
          <w:sz w:val="24"/>
          <w:szCs w:val="24"/>
        </w:rPr>
        <w:t xml:space="preserve"> призыву на военную службу</w:t>
      </w:r>
      <w:r>
        <w:rPr>
          <w:rFonts w:ascii="Times New Roman" w:hAnsi="Times New Roman"/>
          <w:sz w:val="24"/>
          <w:szCs w:val="24"/>
        </w:rPr>
        <w:t xml:space="preserve">,- </w:t>
      </w:r>
      <w:r w:rsidRPr="00B778EB">
        <w:rPr>
          <w:rFonts w:ascii="Times New Roman" w:hAnsi="Times New Roman"/>
          <w:sz w:val="24"/>
          <w:szCs w:val="24"/>
        </w:rPr>
        <w:t xml:space="preserve"> 17 человек,</w:t>
      </w: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>- 15 офицеров запаса,</w:t>
      </w: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>- 539 прапорщиков, мичманов, сержантов, старшин, солдат и      матросов  запаса.</w:t>
      </w: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EB">
        <w:rPr>
          <w:rFonts w:ascii="Times New Roman" w:hAnsi="Times New Roman"/>
          <w:sz w:val="24"/>
          <w:szCs w:val="24"/>
        </w:rPr>
        <w:t xml:space="preserve">       Ежеме</w:t>
      </w:r>
      <w:r>
        <w:rPr>
          <w:rFonts w:ascii="Times New Roman" w:hAnsi="Times New Roman"/>
          <w:sz w:val="24"/>
          <w:szCs w:val="24"/>
        </w:rPr>
        <w:t xml:space="preserve">сячно представлялись </w:t>
      </w:r>
      <w:r w:rsidRPr="00B778EB">
        <w:rPr>
          <w:rFonts w:ascii="Times New Roman" w:hAnsi="Times New Roman"/>
          <w:sz w:val="24"/>
          <w:szCs w:val="24"/>
        </w:rPr>
        <w:t xml:space="preserve">  в военный  комиссариат  г. Боровичи, </w:t>
      </w:r>
      <w:proofErr w:type="spellStart"/>
      <w:r w:rsidRPr="00B778EB">
        <w:rPr>
          <w:rFonts w:ascii="Times New Roman" w:hAnsi="Times New Roman"/>
          <w:sz w:val="24"/>
          <w:szCs w:val="24"/>
        </w:rPr>
        <w:t>Боровичского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, Мошенского и </w:t>
      </w:r>
      <w:proofErr w:type="spellStart"/>
      <w:r w:rsidRPr="00B778EB">
        <w:rPr>
          <w:rFonts w:ascii="Times New Roman" w:hAnsi="Times New Roman"/>
          <w:sz w:val="24"/>
          <w:szCs w:val="24"/>
        </w:rPr>
        <w:t>Хвойнинского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  районов Новгородской  области сведения  о количественном  составе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EB">
        <w:rPr>
          <w:rFonts w:ascii="Times New Roman" w:hAnsi="Times New Roman"/>
          <w:sz w:val="24"/>
          <w:szCs w:val="24"/>
        </w:rPr>
        <w:t>состоящих  на  воинском учете</w:t>
      </w:r>
      <w:r>
        <w:rPr>
          <w:rFonts w:ascii="Times New Roman" w:hAnsi="Times New Roman"/>
          <w:sz w:val="24"/>
          <w:szCs w:val="24"/>
        </w:rPr>
        <w:t xml:space="preserve">  и    именные  списки граждан</w:t>
      </w:r>
      <w:r w:rsidRPr="00B778EB">
        <w:rPr>
          <w:rFonts w:ascii="Times New Roman" w:hAnsi="Times New Roman"/>
          <w:sz w:val="24"/>
          <w:szCs w:val="24"/>
        </w:rPr>
        <w:t>, у которых  произош</w:t>
      </w:r>
      <w:r>
        <w:rPr>
          <w:rFonts w:ascii="Times New Roman" w:hAnsi="Times New Roman"/>
          <w:sz w:val="24"/>
          <w:szCs w:val="24"/>
        </w:rPr>
        <w:t>ли изменения  в учетных  данных, снятых  с воинского учета  и принятых</w:t>
      </w:r>
      <w:r w:rsidRPr="00B778EB">
        <w:rPr>
          <w:rFonts w:ascii="Times New Roman" w:hAnsi="Times New Roman"/>
          <w:sz w:val="24"/>
          <w:szCs w:val="24"/>
        </w:rPr>
        <w:t xml:space="preserve">  на воинский  учет.  Движение  учитываемых  граждан в 2020 году составило 56 человек. Из них убыло 36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B778EB">
        <w:rPr>
          <w:rFonts w:ascii="Times New Roman" w:hAnsi="Times New Roman"/>
          <w:sz w:val="24"/>
          <w:szCs w:val="24"/>
        </w:rPr>
        <w:t xml:space="preserve">, в том числе  с достижением предельного возраста пребывания в запасе за 2020 год сняты с воинского учета 23 человека  </w:t>
      </w:r>
      <w:proofErr w:type="gramStart"/>
      <w:r w:rsidRPr="00B77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778EB">
        <w:rPr>
          <w:rFonts w:ascii="Times New Roman" w:hAnsi="Times New Roman"/>
          <w:sz w:val="24"/>
          <w:szCs w:val="24"/>
        </w:rPr>
        <w:t>это мужчины  1970 и женщины 1975 года рождения)</w:t>
      </w:r>
      <w:r>
        <w:rPr>
          <w:rFonts w:ascii="Times New Roman" w:hAnsi="Times New Roman"/>
          <w:sz w:val="24"/>
          <w:szCs w:val="24"/>
        </w:rPr>
        <w:t>,</w:t>
      </w:r>
      <w:r w:rsidRPr="00B778EB">
        <w:rPr>
          <w:rFonts w:ascii="Times New Roman" w:hAnsi="Times New Roman"/>
          <w:sz w:val="24"/>
          <w:szCs w:val="24"/>
        </w:rPr>
        <w:t xml:space="preserve"> прибыло  20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B778EB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1 человек</w:t>
      </w:r>
      <w:r w:rsidRPr="00B778EB">
        <w:rPr>
          <w:rFonts w:ascii="Times New Roman" w:hAnsi="Times New Roman"/>
          <w:sz w:val="24"/>
          <w:szCs w:val="24"/>
        </w:rPr>
        <w:t>, уволенный из Вооруженных Сил Российской Федерации.</w:t>
      </w: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8EB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>Представлялись</w:t>
      </w:r>
      <w:r w:rsidRPr="00B778EB">
        <w:rPr>
          <w:rFonts w:ascii="Times New Roman" w:hAnsi="Times New Roman"/>
          <w:sz w:val="24"/>
          <w:szCs w:val="24"/>
        </w:rPr>
        <w:t xml:space="preserve">  в военный  комиссариат  г. Боровичи, </w:t>
      </w:r>
      <w:proofErr w:type="spellStart"/>
      <w:r w:rsidRPr="00B778EB">
        <w:rPr>
          <w:rFonts w:ascii="Times New Roman" w:hAnsi="Times New Roman"/>
          <w:sz w:val="24"/>
          <w:szCs w:val="24"/>
        </w:rPr>
        <w:t>Боровичского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, Мошенского и </w:t>
      </w:r>
      <w:proofErr w:type="spellStart"/>
      <w:r w:rsidRPr="00B778EB">
        <w:rPr>
          <w:rFonts w:ascii="Times New Roman" w:hAnsi="Times New Roman"/>
          <w:sz w:val="24"/>
          <w:szCs w:val="24"/>
        </w:rPr>
        <w:t>Хвойнинского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78EB">
        <w:rPr>
          <w:rFonts w:ascii="Times New Roman" w:hAnsi="Times New Roman"/>
          <w:sz w:val="24"/>
          <w:szCs w:val="24"/>
        </w:rPr>
        <w:t xml:space="preserve">  районов Новгородской 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EB">
        <w:rPr>
          <w:rFonts w:ascii="Times New Roman" w:hAnsi="Times New Roman"/>
          <w:sz w:val="24"/>
          <w:szCs w:val="24"/>
        </w:rPr>
        <w:t xml:space="preserve">до 1 октября  списки  юношей   15-ти и 16-ти летнего возраста, а </w:t>
      </w:r>
      <w:r>
        <w:rPr>
          <w:rFonts w:ascii="Times New Roman" w:hAnsi="Times New Roman"/>
          <w:sz w:val="24"/>
          <w:szCs w:val="24"/>
        </w:rPr>
        <w:t xml:space="preserve"> до 1</w:t>
      </w:r>
      <w:r w:rsidRPr="00B778EB">
        <w:rPr>
          <w:rFonts w:ascii="Times New Roman" w:hAnsi="Times New Roman"/>
          <w:sz w:val="24"/>
          <w:szCs w:val="24"/>
        </w:rPr>
        <w:t>–</w:t>
      </w:r>
      <w:proofErr w:type="spellStart"/>
      <w:r w:rsidRPr="00B778EB">
        <w:rPr>
          <w:rFonts w:ascii="Times New Roman" w:hAnsi="Times New Roman"/>
          <w:sz w:val="24"/>
          <w:szCs w:val="24"/>
        </w:rPr>
        <w:t>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 xml:space="preserve"> списки юношей</w:t>
      </w:r>
      <w:r w:rsidRPr="00B778EB">
        <w:rPr>
          <w:rFonts w:ascii="Times New Roman" w:hAnsi="Times New Roman"/>
          <w:sz w:val="24"/>
          <w:szCs w:val="24"/>
        </w:rPr>
        <w:t>, подлежащих первоначальной постановке на воинский учет  в следующем году.</w:t>
      </w:r>
    </w:p>
    <w:p w:rsidR="00C6219F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hAnsi="Times New Roman"/>
          <w:sz w:val="24"/>
          <w:szCs w:val="24"/>
        </w:rPr>
        <w:t>В 2020 году первоначальной постановке на воинский учет поставлено  12 человек</w:t>
      </w:r>
      <w:r>
        <w:rPr>
          <w:rFonts w:ascii="Times New Roman" w:hAnsi="Times New Roman"/>
          <w:sz w:val="24"/>
          <w:szCs w:val="24"/>
        </w:rPr>
        <w:t>, на 4 человека больше, чем в 2019 году.</w:t>
      </w:r>
      <w:r w:rsidRPr="00B778EB">
        <w:rPr>
          <w:rFonts w:ascii="Times New Roman" w:hAnsi="Times New Roman"/>
          <w:sz w:val="24"/>
          <w:szCs w:val="24"/>
        </w:rPr>
        <w:t xml:space="preserve">  В 2021</w:t>
      </w:r>
      <w:r>
        <w:rPr>
          <w:rFonts w:ascii="Times New Roman" w:hAnsi="Times New Roman"/>
          <w:sz w:val="24"/>
          <w:szCs w:val="24"/>
        </w:rPr>
        <w:t xml:space="preserve"> году в  военном  </w:t>
      </w:r>
      <w:r w:rsidRPr="00B778EB">
        <w:rPr>
          <w:rFonts w:ascii="Times New Roman" w:hAnsi="Times New Roman"/>
          <w:sz w:val="24"/>
          <w:szCs w:val="24"/>
        </w:rPr>
        <w:t xml:space="preserve">комиссариате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778EB">
        <w:rPr>
          <w:rFonts w:ascii="Times New Roman" w:hAnsi="Times New Roman"/>
          <w:sz w:val="24"/>
          <w:szCs w:val="24"/>
        </w:rPr>
        <w:t>Б</w:t>
      </w:r>
      <w:proofErr w:type="gramEnd"/>
      <w:r w:rsidRPr="00B778EB">
        <w:rPr>
          <w:rFonts w:ascii="Times New Roman" w:hAnsi="Times New Roman"/>
          <w:sz w:val="24"/>
          <w:szCs w:val="24"/>
        </w:rPr>
        <w:t>оровичи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78EB">
        <w:rPr>
          <w:rFonts w:ascii="Times New Roman" w:hAnsi="Times New Roman"/>
          <w:sz w:val="24"/>
          <w:szCs w:val="24"/>
        </w:rPr>
        <w:t>Боровичского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, Мошенского и </w:t>
      </w:r>
      <w:proofErr w:type="spellStart"/>
      <w:r w:rsidRPr="00B778EB">
        <w:rPr>
          <w:rFonts w:ascii="Times New Roman" w:hAnsi="Times New Roman"/>
          <w:sz w:val="24"/>
          <w:szCs w:val="24"/>
        </w:rPr>
        <w:t>Хвойнинского</w:t>
      </w:r>
      <w:proofErr w:type="spellEnd"/>
      <w:r w:rsidRPr="00B778EB">
        <w:rPr>
          <w:rFonts w:ascii="Times New Roman" w:hAnsi="Times New Roman"/>
          <w:sz w:val="24"/>
          <w:szCs w:val="24"/>
        </w:rPr>
        <w:t xml:space="preserve">  районов Новгородской     области  на первоначальный воинский учет  будет поставлено  10  юношей.</w:t>
      </w:r>
    </w:p>
    <w:p w:rsidR="00C6219F" w:rsidRPr="009233F4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19F" w:rsidRPr="009233F4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 А</w:t>
      </w:r>
      <w:r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нализируя итоги прошедшего года, необходимо признать, что   мы пытаемся  решать многие вопросы вместе с вами, жителями сельского поселения, но есть проблемы, которые нельзя решить сиюминутно, например, построить дорогу. У нас активный, работоспособный депутатский корпус и сп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ециалисты администрации. И если </w:t>
      </w:r>
      <w:r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каждый из нас сделает немного хорошего, внесет свой посиль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ный вклад в развитие поселения, </w:t>
      </w:r>
      <w:r w:rsidRPr="009233F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всем нам станет жить лучше и комфортнее.</w:t>
      </w:r>
    </w:p>
    <w:p w:rsidR="00C6219F" w:rsidRPr="009233F4" w:rsidRDefault="00C6219F" w:rsidP="001260B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6219F" w:rsidRPr="00B778EB" w:rsidRDefault="00C6219F" w:rsidP="001260B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6219F" w:rsidRPr="00B778EB" w:rsidRDefault="00C6219F" w:rsidP="001260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19F" w:rsidRPr="00B778EB" w:rsidRDefault="00C6219F" w:rsidP="001260BB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8EB">
        <w:rPr>
          <w:rFonts w:ascii="Times New Roman" w:hAnsi="Times New Roman"/>
          <w:sz w:val="24"/>
          <w:szCs w:val="24"/>
        </w:rPr>
        <w:tab/>
      </w:r>
      <w:r w:rsidRPr="00B77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219F" w:rsidRPr="00B778EB" w:rsidRDefault="00C6219F" w:rsidP="001260BB">
      <w:pPr>
        <w:tabs>
          <w:tab w:val="left" w:pos="0"/>
          <w:tab w:val="left" w:pos="2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9F" w:rsidRDefault="00C6219F" w:rsidP="001260BB">
      <w:pPr>
        <w:tabs>
          <w:tab w:val="left" w:pos="0"/>
          <w:tab w:val="left" w:pos="2240"/>
          <w:tab w:val="left" w:pos="6510"/>
        </w:tabs>
      </w:pPr>
    </w:p>
    <w:p w:rsidR="00C6219F" w:rsidRDefault="00C6219F" w:rsidP="001260BB">
      <w:pPr>
        <w:tabs>
          <w:tab w:val="left" w:pos="0"/>
          <w:tab w:val="left" w:pos="2240"/>
          <w:tab w:val="left" w:pos="6510"/>
        </w:tabs>
      </w:pPr>
    </w:p>
    <w:p w:rsidR="00C6219F" w:rsidRDefault="00C6219F" w:rsidP="001260BB">
      <w:pPr>
        <w:tabs>
          <w:tab w:val="left" w:pos="0"/>
          <w:tab w:val="left" w:pos="2240"/>
          <w:tab w:val="left" w:pos="6510"/>
        </w:tabs>
      </w:pPr>
    </w:p>
    <w:p w:rsidR="00C6219F" w:rsidRDefault="00C6219F" w:rsidP="001260BB">
      <w:pPr>
        <w:tabs>
          <w:tab w:val="left" w:pos="0"/>
        </w:tabs>
      </w:pPr>
    </w:p>
    <w:p w:rsidR="00C6219F" w:rsidRDefault="00C6219F" w:rsidP="001260BB">
      <w:pPr>
        <w:tabs>
          <w:tab w:val="left" w:pos="0"/>
        </w:tabs>
      </w:pPr>
    </w:p>
    <w:p w:rsidR="00E057E0" w:rsidRDefault="00E057E0" w:rsidP="001260BB">
      <w:pPr>
        <w:tabs>
          <w:tab w:val="left" w:pos="0"/>
        </w:tabs>
      </w:pPr>
    </w:p>
    <w:sectPr w:rsidR="00E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C"/>
    <w:rsid w:val="001260BB"/>
    <w:rsid w:val="0033758C"/>
    <w:rsid w:val="00C6219F"/>
    <w:rsid w:val="00E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62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62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3191</Words>
  <Characters>18192</Characters>
  <Application>Microsoft Office Word</Application>
  <DocSecurity>0</DocSecurity>
  <Lines>151</Lines>
  <Paragraphs>42</Paragraphs>
  <ScaleCrop>false</ScaleCrop>
  <Company/>
  <LinksUpToDate>false</LinksUpToDate>
  <CharactersWithSpaces>21341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2021-03-19T10:13:00Z</dcterms:created>
  <dcterms:modified xsi:type="dcterms:W3CDTF">2021-03-19T13:41:00Z</dcterms:modified>
</cp:coreProperties>
</file>